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22A05" w14:textId="77777777" w:rsidR="00302B91" w:rsidRDefault="00302B91">
      <w:r>
        <w:t>POID 35</w:t>
      </w:r>
    </w:p>
    <w:p w14:paraId="3E32EC84" w14:textId="77777777" w:rsidR="00302B91" w:rsidRDefault="00302B91"/>
    <w:p w14:paraId="42A8509B" w14:textId="77777777" w:rsidR="00302B91" w:rsidRDefault="00302B91"/>
    <w:p w14:paraId="4E291D2E" w14:textId="77777777" w:rsidR="00043331" w:rsidRDefault="00302B91">
      <w:r>
        <w:t xml:space="preserve">INFORMATIONS </w:t>
      </w:r>
      <w:r w:rsidR="000A5CA0">
        <w:t>D’OUEST-FRANCE  11 et 12 AVRIL 2</w:t>
      </w:r>
      <w:r>
        <w:t>017</w:t>
      </w:r>
      <w:r w:rsidR="000A5CA0">
        <w:t xml:space="preserve"> par Nicole</w:t>
      </w:r>
    </w:p>
    <w:p w14:paraId="1A514382" w14:textId="77777777" w:rsidR="00302B91" w:rsidRDefault="00302B91"/>
    <w:p w14:paraId="3A9784E1" w14:textId="77777777" w:rsidR="00302B91" w:rsidRPr="000A5CA0" w:rsidRDefault="000A5CA0">
      <w:pPr>
        <w:rPr>
          <w:b/>
        </w:rPr>
      </w:pPr>
      <w:r w:rsidRPr="000A5CA0">
        <w:rPr>
          <w:b/>
        </w:rPr>
        <w:t>Ouest-France 11 avril</w:t>
      </w:r>
    </w:p>
    <w:p w14:paraId="61D17D7C" w14:textId="77777777" w:rsidR="00302B91" w:rsidRPr="000A5CA0" w:rsidRDefault="00302B91">
      <w:pPr>
        <w:rPr>
          <w:b/>
        </w:rPr>
      </w:pPr>
    </w:p>
    <w:p w14:paraId="3CC7DE68" w14:textId="77777777" w:rsidR="00302B91" w:rsidRDefault="00302B91">
      <w:r w:rsidRPr="000A5CA0">
        <w:rPr>
          <w:b/>
        </w:rPr>
        <w:t>Guyane</w:t>
      </w:r>
      <w:r>
        <w:t> ; les informations sont rares</w:t>
      </w:r>
    </w:p>
    <w:p w14:paraId="5AAC05E2" w14:textId="77777777" w:rsidR="00302B91" w:rsidRDefault="00302B91"/>
    <w:p w14:paraId="146AA198" w14:textId="77777777" w:rsidR="00302B91" w:rsidRDefault="00302B91">
      <w:r>
        <w:t xml:space="preserve">Le conflit s’enlise. Les manifestants juge insuffisante la promesse d’investir un milliard d’euros et en demandent trois. Le président </w:t>
      </w:r>
      <w:r w:rsidR="000A5CA0">
        <w:t xml:space="preserve">Hollande </w:t>
      </w:r>
      <w:r>
        <w:t xml:space="preserve">affirme que les revendications sont étudiées et appelle à la levée du blocage des routes. </w:t>
      </w:r>
    </w:p>
    <w:p w14:paraId="59C60CAC" w14:textId="77777777" w:rsidR="00302B91" w:rsidRDefault="00A11E4D">
      <w:r>
        <w:t>Des di</w:t>
      </w:r>
      <w:r w:rsidR="00302B91">
        <w:t>visions appar</w:t>
      </w:r>
      <w:r>
        <w:t>aissent dans la population : maintien ou levée des barrages  et sur la durée de la grè</w:t>
      </w:r>
      <w:r w:rsidR="00302B91">
        <w:t>ve gén</w:t>
      </w:r>
      <w:r w:rsidR="000A5CA0">
        <w:t>érale qui a commencé il y a</w:t>
      </w:r>
      <w:r>
        <w:t xml:space="preserve"> trois sema</w:t>
      </w:r>
      <w:r w:rsidR="00302B91">
        <w:t>ines</w:t>
      </w:r>
      <w:r>
        <w:t>.</w:t>
      </w:r>
    </w:p>
    <w:p w14:paraId="1DE11521" w14:textId="77777777" w:rsidR="00A11E4D" w:rsidRDefault="00A11E4D"/>
    <w:p w14:paraId="5EF44304" w14:textId="29836DC4" w:rsidR="00A11E4D" w:rsidRPr="000A5CA0" w:rsidRDefault="00A11E4D">
      <w:pPr>
        <w:rPr>
          <w:b/>
        </w:rPr>
      </w:pPr>
      <w:r w:rsidRPr="000A5CA0">
        <w:rPr>
          <w:b/>
        </w:rPr>
        <w:t>Oues</w:t>
      </w:r>
      <w:r w:rsidR="000A5CA0" w:rsidRPr="000A5CA0">
        <w:rPr>
          <w:b/>
        </w:rPr>
        <w:t>t</w:t>
      </w:r>
      <w:r w:rsidRPr="000A5CA0">
        <w:rPr>
          <w:b/>
        </w:rPr>
        <w:t>-</w:t>
      </w:r>
      <w:r w:rsidR="00A635CF" w:rsidRPr="000A5CA0">
        <w:rPr>
          <w:b/>
        </w:rPr>
        <w:t>France,</w:t>
      </w:r>
      <w:r w:rsidRPr="000A5CA0">
        <w:rPr>
          <w:b/>
        </w:rPr>
        <w:t xml:space="preserve"> 12 avril</w:t>
      </w:r>
    </w:p>
    <w:p w14:paraId="5BBBDADA" w14:textId="77777777" w:rsidR="00A11E4D" w:rsidRPr="000A5CA0" w:rsidRDefault="00A11E4D">
      <w:pPr>
        <w:rPr>
          <w:b/>
        </w:rPr>
      </w:pPr>
    </w:p>
    <w:p w14:paraId="50C7B456" w14:textId="77777777" w:rsidR="00A11E4D" w:rsidRPr="000A5CA0" w:rsidRDefault="00A11E4D">
      <w:pPr>
        <w:rPr>
          <w:b/>
        </w:rPr>
      </w:pPr>
      <w:r w:rsidRPr="000A5CA0">
        <w:rPr>
          <w:b/>
        </w:rPr>
        <w:t>Guyane</w:t>
      </w:r>
    </w:p>
    <w:p w14:paraId="185E2A9A" w14:textId="77777777" w:rsidR="00A11E4D" w:rsidRPr="000A5CA0" w:rsidRDefault="00A11E4D">
      <w:pPr>
        <w:rPr>
          <w:b/>
        </w:rPr>
      </w:pPr>
    </w:p>
    <w:p w14:paraId="6F9503E0" w14:textId="77777777" w:rsidR="00A11E4D" w:rsidRDefault="00A11E4D">
      <w:r>
        <w:t>Quelques centaines de personnes à une manifestation anti blocage à Kourou, la seconde ville de Guyane. Et dans le même temps, construction de nouveaux barrages à la sortie de Cayenne.</w:t>
      </w:r>
    </w:p>
    <w:p w14:paraId="42C28F7A" w14:textId="77777777" w:rsidR="00A11E4D" w:rsidRPr="000A5CA0" w:rsidRDefault="00A11E4D">
      <w:pPr>
        <w:rPr>
          <w:b/>
        </w:rPr>
      </w:pPr>
    </w:p>
    <w:p w14:paraId="3D0712C3" w14:textId="77777777" w:rsidR="00A11E4D" w:rsidRPr="000A5CA0" w:rsidRDefault="000A5CA0">
      <w:pPr>
        <w:rPr>
          <w:b/>
        </w:rPr>
      </w:pPr>
      <w:r w:rsidRPr="000A5CA0">
        <w:rPr>
          <w:b/>
        </w:rPr>
        <w:t>Vie industri</w:t>
      </w:r>
      <w:r w:rsidR="00A11E4D" w:rsidRPr="000A5CA0">
        <w:rPr>
          <w:b/>
        </w:rPr>
        <w:t>elle</w:t>
      </w:r>
    </w:p>
    <w:p w14:paraId="53679BB4" w14:textId="77777777" w:rsidR="00A11E4D" w:rsidRDefault="00A11E4D"/>
    <w:p w14:paraId="48CD3290" w14:textId="32976960" w:rsidR="00A11E4D" w:rsidRDefault="00A11E4D" w:rsidP="000A5CA0">
      <w:pPr>
        <w:jc w:val="both"/>
      </w:pPr>
      <w:r>
        <w:t>Signature du cont</w:t>
      </w:r>
      <w:r w:rsidR="00823E9F">
        <w:t>rat de vente des chan</w:t>
      </w:r>
      <w:r>
        <w:t>t</w:t>
      </w:r>
      <w:r w:rsidR="00823E9F">
        <w:t>iers S T X</w:t>
      </w:r>
      <w:r w:rsidR="000A5CA0">
        <w:t xml:space="preserve">    </w:t>
      </w:r>
      <w:r w:rsidR="00823E9F">
        <w:t>à    Fincantieri.  L</w:t>
      </w:r>
      <w:r>
        <w:t>e c</w:t>
      </w:r>
      <w:r w:rsidR="000A5CA0">
        <w:t xml:space="preserve">apital </w:t>
      </w:r>
      <w:r>
        <w:t>se</w:t>
      </w:r>
      <w:r w:rsidR="00823E9F">
        <w:t xml:space="preserve"> ré</w:t>
      </w:r>
      <w:r>
        <w:t>partit ain</w:t>
      </w:r>
      <w:r w:rsidR="00823E9F">
        <w:t>si :</w:t>
      </w:r>
      <w:r w:rsidR="000A5CA0">
        <w:t xml:space="preserve"> </w:t>
      </w:r>
      <w:r>
        <w:t xml:space="preserve">48% à </w:t>
      </w:r>
      <w:r w:rsidR="00823E9F">
        <w:t>Fincantieri, 12% à DCNS (</w:t>
      </w:r>
      <w:r w:rsidR="00A635CF">
        <w:t>français)</w:t>
      </w:r>
      <w:r w:rsidR="00823E9F">
        <w:t xml:space="preserve"> 7% à une compagnie </w:t>
      </w:r>
      <w:r w:rsidR="00A635CF">
        <w:t>italienne. L’Etat</w:t>
      </w:r>
      <w:r w:rsidR="00823E9F">
        <w:t xml:space="preserve"> garde les 33% qu’il avait</w:t>
      </w:r>
      <w:r w:rsidR="000A5CA0">
        <w:t xml:space="preserve"> </w:t>
      </w:r>
      <w:r w:rsidR="00A635CF">
        <w:t xml:space="preserve">déjà. </w:t>
      </w:r>
      <w:r w:rsidR="00823E9F">
        <w:t>Le</w:t>
      </w:r>
      <w:bookmarkStart w:id="0" w:name="_GoBack"/>
      <w:bookmarkEnd w:id="0"/>
      <w:r w:rsidR="00823E9F">
        <w:t xml:space="preserve"> contrat prévoit des garanties,</w:t>
      </w:r>
      <w:r w:rsidR="000A5CA0">
        <w:t xml:space="preserve"> </w:t>
      </w:r>
      <w:r w:rsidR="00823E9F">
        <w:t>notamment sur  l’emploi.</w:t>
      </w:r>
    </w:p>
    <w:sectPr w:rsidR="00A11E4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91"/>
    <w:rsid w:val="00043331"/>
    <w:rsid w:val="000A5CA0"/>
    <w:rsid w:val="00302B91"/>
    <w:rsid w:val="00823E9F"/>
    <w:rsid w:val="00A11E4D"/>
    <w:rsid w:val="00A635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252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Marcelé</dc:creator>
  <cp:lastModifiedBy>Laurent</cp:lastModifiedBy>
  <cp:revision>2</cp:revision>
  <cp:lastPrinted>2017-04-12T15:49:00Z</cp:lastPrinted>
  <dcterms:created xsi:type="dcterms:W3CDTF">2017-04-19T17:33:00Z</dcterms:created>
  <dcterms:modified xsi:type="dcterms:W3CDTF">2017-04-19T17:33:00Z</dcterms:modified>
</cp:coreProperties>
</file>